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95" w:rsidRPr="00057D6D" w:rsidRDefault="00382495" w:rsidP="00382495">
      <w:pPr>
        <w:contextualSpacing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B10AC4">
        <w:rPr>
          <w:rFonts w:hAnsi="Times New Roman" w:cs="Times New Roman"/>
          <w:color w:val="000000"/>
          <w:sz w:val="28"/>
          <w:szCs w:val="28"/>
          <w:lang w:val="ru-RU"/>
        </w:rPr>
        <w:t>12</w:t>
      </w:r>
      <w:r w:rsidRPr="00057D6D">
        <w:rPr>
          <w:sz w:val="28"/>
          <w:szCs w:val="28"/>
          <w:lang w:val="ru-RU"/>
        </w:rPr>
        <w:br/>
      </w:r>
      <w:bookmarkStart w:id="0" w:name="_GoBack"/>
      <w:bookmarkEnd w:id="0"/>
    </w:p>
    <w:p w:rsidR="00057D6D" w:rsidRDefault="00057D6D" w:rsidP="00AC4FE7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F21C2" w:rsidRDefault="00103271" w:rsidP="00AC4FE7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Порядок признания в бухгалтерском учете и раскрытия в бухгалтерской (финансовой) отчетности событий после отчетной даты</w:t>
      </w:r>
    </w:p>
    <w:p w:rsidR="00057D6D" w:rsidRPr="00057D6D" w:rsidRDefault="00057D6D" w:rsidP="00AC4FE7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F21C2" w:rsidRPr="00057D6D" w:rsidRDefault="00103271" w:rsidP="00AC4FE7">
      <w:pPr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 xml:space="preserve">1. </w:t>
      </w:r>
      <w:proofErr w:type="gramStart"/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В данные бухгалтерского учета за отчетный период включается информация о событиях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после отчетной даты – существенных фактах хозяйственной жизни, которые произошли в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период между отчетной датой и датой подписания или принятия бухгалтерской (финансовой)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отчетности и оказали или могут оказать существенное влияние на финансовое состояние,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движение денег или результаты деятельности учреждения (далее – События).</w:t>
      </w:r>
      <w:proofErr w:type="gramEnd"/>
    </w:p>
    <w:p w:rsidR="00EF21C2" w:rsidRPr="00057D6D" w:rsidRDefault="00103271" w:rsidP="00AC4FE7">
      <w:pPr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Факт хозяйственной жизни признается существенным, если без знания о нем пользователи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отчетности не могут достоверно оценить финансовое состояние, движение денежных средств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или результаты деятельности учреждения. Оценивает существенность влияний и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квалифицирует событие как событие после отчетной даты главный бухгалтер на основе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своего профессионального суждения.</w:t>
      </w:r>
    </w:p>
    <w:p w:rsidR="00EF21C2" w:rsidRPr="00057D6D" w:rsidRDefault="00103271" w:rsidP="00AC4FE7">
      <w:pPr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2. Событиями после отчетной даты признаются:</w:t>
      </w:r>
    </w:p>
    <w:p w:rsidR="00EF21C2" w:rsidRPr="00057D6D" w:rsidRDefault="00103271" w:rsidP="00AC4FE7">
      <w:pPr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2.1. События, которые подтверждают существовавшие на отчетную дату хозяйственные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условия учреждения. Учреждение применяет перечень таких событий, приведенный в пункте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7 СГС «События после отчетной даты».</w:t>
      </w:r>
    </w:p>
    <w:p w:rsidR="00EF21C2" w:rsidRPr="00057D6D" w:rsidRDefault="00103271" w:rsidP="00AC4FE7">
      <w:pPr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2.2. События, которые указывают на условия хозяйственной деятельности, факты</w:t>
      </w:r>
      <w:r w:rsidRPr="00057D6D">
        <w:rPr>
          <w:sz w:val="28"/>
          <w:szCs w:val="28"/>
          <w:lang w:val="ru-RU"/>
        </w:rPr>
        <w:br/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хозяйственной жизни или обстоятельства, возникшие после отчетной даты. Учреждение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применяет перечень таких событий, приведенный в пункте 7 СГС «События после отчетной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даты».</w:t>
      </w:r>
    </w:p>
    <w:p w:rsidR="00EF21C2" w:rsidRPr="00057D6D" w:rsidRDefault="00103271" w:rsidP="00AC4FE7">
      <w:pPr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3. Событие отражается в учете и отчетности в следующем порядке:</w:t>
      </w:r>
    </w:p>
    <w:p w:rsidR="00EF21C2" w:rsidRPr="00057D6D" w:rsidRDefault="00103271" w:rsidP="00AC4FE7">
      <w:pPr>
        <w:ind w:firstLine="4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3.1. Событие, которое подтверждает хозяйственные условия, существовавшие на отчетную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дату, отражается в учете отчетного периода. При этом делается:</w:t>
      </w:r>
    </w:p>
    <w:p w:rsidR="00EF21C2" w:rsidRPr="00057D6D" w:rsidRDefault="00103271" w:rsidP="00AC4F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дополнительная бухгалтерская запись, которая отражает это событие,</w:t>
      </w:r>
    </w:p>
    <w:p w:rsidR="00EF21C2" w:rsidRPr="00057D6D" w:rsidRDefault="00103271" w:rsidP="00AC4F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либо запись способом «</w:t>
      </w:r>
      <w:proofErr w:type="gramStart"/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красное</w:t>
      </w:r>
      <w:proofErr w:type="gramEnd"/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сторно</w:t>
      </w:r>
      <w:proofErr w:type="spellEnd"/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» и (или) дополнительная бухгалтерская запись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на сумму, отраженную в бухгалтерском учете.</w:t>
      </w:r>
    </w:p>
    <w:p w:rsidR="00EF21C2" w:rsidRPr="00057D6D" w:rsidRDefault="00103271" w:rsidP="00AC4FE7">
      <w:pPr>
        <w:ind w:firstLine="4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События отражаются в регистрах бухгалтерского учета в последний день отчетного периода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до заключительных операций по закрытию счетов. Данные бухгалтерского учета отражаются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в соответствующих формах отчетности с учетом событий после отчетной даты.</w:t>
      </w:r>
    </w:p>
    <w:p w:rsidR="00EF21C2" w:rsidRPr="00057D6D" w:rsidRDefault="00103271" w:rsidP="00AC4FE7">
      <w:pPr>
        <w:ind w:firstLine="4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 xml:space="preserve"> текстовой части пояснительной записки раскрывается информация о Событии и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его оценке в денежном выражении.</w:t>
      </w:r>
    </w:p>
    <w:p w:rsidR="00EF21C2" w:rsidRPr="00057D6D" w:rsidRDefault="00103271" w:rsidP="00AC4FE7">
      <w:pPr>
        <w:ind w:firstLine="4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3.2. Событие, указывающее на возникшие после отчетной даты хозяйственные условия,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 xml:space="preserve">отражается в бухгалтерском учете периода, следующего за </w:t>
      </w:r>
      <w:proofErr w:type="gramStart"/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отчетным</w:t>
      </w:r>
      <w:proofErr w:type="gramEnd"/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. Аналогичным образом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отражается событие, которое не отражено в учете и отчетности отчетного периода из-за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 xml:space="preserve">соблюдения сроков 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представления отчетности или из-за позднего поступления первичных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учетных документов. При этом информация о таком событии и его денежная оценка</w:t>
      </w:r>
      <w:r w:rsidRPr="00057D6D">
        <w:rPr>
          <w:rFonts w:hAnsi="Times New Roman" w:cs="Times New Roman"/>
          <w:color w:val="000000"/>
          <w:sz w:val="28"/>
          <w:szCs w:val="28"/>
        </w:rPr>
        <w:t> </w:t>
      </w:r>
      <w:r w:rsidRPr="00057D6D">
        <w:rPr>
          <w:rFonts w:hAnsi="Times New Roman" w:cs="Times New Roman"/>
          <w:color w:val="000000"/>
          <w:sz w:val="28"/>
          <w:szCs w:val="28"/>
          <w:lang w:val="ru-RU"/>
        </w:rPr>
        <w:t>приводятся в текстовой части пояснительной записки.</w:t>
      </w:r>
    </w:p>
    <w:sectPr w:rsidR="00EF21C2" w:rsidRPr="00057D6D" w:rsidSect="00AC4FE7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262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57D6D"/>
    <w:rsid w:val="00103271"/>
    <w:rsid w:val="00272475"/>
    <w:rsid w:val="002D33B1"/>
    <w:rsid w:val="002D3591"/>
    <w:rsid w:val="003514A0"/>
    <w:rsid w:val="00382495"/>
    <w:rsid w:val="004F7E17"/>
    <w:rsid w:val="005A05CE"/>
    <w:rsid w:val="00653AF6"/>
    <w:rsid w:val="007F3D6F"/>
    <w:rsid w:val="00AC4FE7"/>
    <w:rsid w:val="00B10AC4"/>
    <w:rsid w:val="00B73A5A"/>
    <w:rsid w:val="00D41B31"/>
    <w:rsid w:val="00E00CBC"/>
    <w:rsid w:val="00E438A1"/>
    <w:rsid w:val="00EF21C2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10</cp:revision>
  <cp:lastPrinted>2024-05-07T10:46:00Z</cp:lastPrinted>
  <dcterms:created xsi:type="dcterms:W3CDTF">2024-04-16T23:22:00Z</dcterms:created>
  <dcterms:modified xsi:type="dcterms:W3CDTF">2024-05-07T10:46:00Z</dcterms:modified>
</cp:coreProperties>
</file>